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073955" w:rsidRPr="00EB560A">
        <w:rPr>
          <w:rFonts w:asciiTheme="majorHAnsi" w:hAnsiTheme="majorHAnsi"/>
          <w:sz w:val="28"/>
          <w:szCs w:val="28"/>
        </w:rPr>
        <w:t>Bruno Caiano</w:t>
      </w:r>
    </w:p>
    <w:p w:rsidR="003D2A65" w:rsidRDefault="00A239D7" w:rsidP="003D2A65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</w:t>
      </w:r>
      <w:r w:rsidR="006D041F">
        <w:rPr>
          <w:b/>
          <w:sz w:val="28"/>
          <w:szCs w:val="28"/>
        </w:rPr>
        <w:t>ogettazione esecutiva del corso</w:t>
      </w:r>
    </w:p>
    <w:p w:rsidR="006D041F" w:rsidRDefault="006D041F" w:rsidP="003D2A65">
      <w:pPr>
        <w:ind w:left="0" w:firstLine="0"/>
        <w:rPr>
          <w:b/>
          <w:sz w:val="28"/>
          <w:szCs w:val="28"/>
        </w:rPr>
      </w:pPr>
    </w:p>
    <w:p w:rsidR="006D041F" w:rsidRPr="00EB560A" w:rsidRDefault="00A239D7" w:rsidP="006D041F">
      <w:pPr>
        <w:ind w:left="0" w:firstLine="0"/>
        <w:rPr>
          <w:rFonts w:asciiTheme="majorHAnsi" w:hAnsiTheme="majorHAnsi"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6D041F" w:rsidRPr="00B95A34">
        <w:rPr>
          <w:b/>
          <w:sz w:val="28"/>
          <w:szCs w:val="28"/>
        </w:rPr>
        <w:t xml:space="preserve">Il Curricolo Digitale del II Ciclo secondo il Framework Europeo </w:t>
      </w:r>
      <w:proofErr w:type="spellStart"/>
      <w:r w:rsidR="006D041F" w:rsidRPr="00B95A34">
        <w:rPr>
          <w:b/>
          <w:sz w:val="28"/>
          <w:szCs w:val="28"/>
        </w:rPr>
        <w:t>DigComp</w:t>
      </w:r>
      <w:proofErr w:type="spellEnd"/>
      <w:r w:rsidR="006D041F" w:rsidRPr="00B95A34">
        <w:rPr>
          <w:b/>
          <w:sz w:val="28"/>
          <w:szCs w:val="28"/>
        </w:rPr>
        <w:t xml:space="preserve"> 2.2</w:t>
      </w:r>
    </w:p>
    <w:p w:rsidR="006D041F" w:rsidRDefault="006D041F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3029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Tematica: </w:t>
      </w:r>
      <w:r w:rsidR="00EB560A">
        <w:rPr>
          <w:b/>
          <w:sz w:val="28"/>
          <w:szCs w:val="28"/>
        </w:rPr>
        <w:t>Competenze Specialistiche II Ciclo</w:t>
      </w:r>
    </w:p>
    <w:p w:rsidR="0030291A" w:rsidRDefault="00EB560A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Modalità di erogazione: </w:t>
      </w:r>
      <w:r w:rsidR="007E3B95">
        <w:rPr>
          <w:b/>
          <w:sz w:val="28"/>
          <w:szCs w:val="28"/>
        </w:rPr>
        <w:t>A distanza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 w:rsidP="003D2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 w:rsidP="003D2A65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D2A65" w:rsidRPr="003D2A65" w:rsidRDefault="003D2A65" w:rsidP="003D2A65">
            <w:pPr>
              <w:rPr>
                <w:b/>
              </w:rPr>
            </w:pPr>
          </w:p>
          <w:p w:rsidR="003D2A65" w:rsidRPr="00E5553E" w:rsidRDefault="003D2A65" w:rsidP="00E5553E">
            <w:pPr>
              <w:spacing w:line="240" w:lineRule="auto"/>
              <w:ind w:left="0" w:firstLine="0"/>
              <w:jc w:val="both"/>
              <w:rPr>
                <w:color w:val="1D2125"/>
                <w:sz w:val="21"/>
                <w:szCs w:val="21"/>
              </w:rPr>
            </w:pP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Il corso </w:t>
            </w:r>
            <w:r w:rsidR="000B6089">
              <w:rPr>
                <w:rFonts w:ascii="Calibri" w:eastAsia="Calibri" w:hAnsi="Calibri"/>
                <w:sz w:val="22"/>
                <w:lang w:eastAsia="en-US"/>
              </w:rPr>
              <w:t>mira a supportare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 docenti nella redazione del curricolo </w:t>
            </w:r>
            <w:r w:rsidR="000B6089">
              <w:rPr>
                <w:rFonts w:ascii="Calibri" w:eastAsia="Calibri" w:hAnsi="Calibri"/>
                <w:sz w:val="22"/>
                <w:lang w:eastAsia="en-US"/>
              </w:rPr>
              <w:t>del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la competenza digitale 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>nel secondo ciclo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,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basandosi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 sul Framework europeo delle competenze digitali di cittadinanza </w:t>
            </w:r>
            <w:proofErr w:type="spellStart"/>
            <w:r w:rsidRPr="00E5553E">
              <w:rPr>
                <w:rFonts w:ascii="Calibri" w:eastAsia="Calibri" w:hAnsi="Calibri"/>
                <w:sz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 2.2.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Partendo da un’analisi de i nuovi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Framework </w:t>
            </w:r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europei delle competenze digitali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Edu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="006D041F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="006D04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2.2, </w:t>
            </w:r>
            <w:proofErr w:type="gramStart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si  ragionerà</w:t>
            </w:r>
            <w:proofErr w:type="gramEnd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su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tutte le azioni necessarie affinché i docenti possano trasferire ai propri studen</w:t>
            </w:r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ti le competenze descritte nel </w:t>
            </w:r>
            <w:proofErr w:type="spellStart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rame</w:t>
            </w:r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work</w:t>
            </w:r>
            <w:proofErr w:type="spellEnd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2.2 e si otterrà un elenco del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 competenze </w:t>
            </w:r>
            <w:r w:rsidR="000B6089">
              <w:rPr>
                <w:rFonts w:ascii="Calibri" w:eastAsia="Calibri" w:hAnsi="Calibri"/>
                <w:sz w:val="22"/>
                <w:szCs w:val="22"/>
                <w:lang w:eastAsia="en-US"/>
              </w:rPr>
              <w:t>da inserire nel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curricolo digitale dello studente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ne</w:t>
            </w:r>
            <w:r w:rsidR="000B6089">
              <w:rPr>
                <w:rFonts w:ascii="Calibri" w:eastAsia="Calibri" w:hAnsi="Calibri"/>
                <w:sz w:val="22"/>
                <w:lang w:eastAsia="en-US"/>
              </w:rPr>
              <w:t>l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secondo ciclo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.</w:t>
            </w:r>
          </w:p>
          <w:p w:rsidR="0030291A" w:rsidRDefault="0030291A" w:rsidP="00073955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Numero di ore del corso + eventuali di autoformazione-sperimentazione dida</w:t>
            </w:r>
            <w:r w:rsidR="007E3B95">
              <w:rPr>
                <w:b/>
              </w:rPr>
              <w:t xml:space="preserve">ttica (da 8 a </w:t>
            </w:r>
            <w:proofErr w:type="spellStart"/>
            <w:r w:rsidR="007E3B95">
              <w:rPr>
                <w:b/>
              </w:rPr>
              <w:t>max</w:t>
            </w:r>
            <w:proofErr w:type="spellEnd"/>
            <w:r w:rsidR="007E3B95">
              <w:rPr>
                <w:b/>
              </w:rPr>
              <w:t xml:space="preserve"> 25 totali): 25</w:t>
            </w:r>
            <w:r>
              <w:rPr>
                <w:b/>
              </w:rPr>
              <w:t xml:space="preserve"> ore</w:t>
            </w:r>
            <w:r w:rsidR="007E3B95">
              <w:rPr>
                <w:b/>
              </w:rPr>
              <w:t xml:space="preserve"> (15 sincrone + 10 asincrone)</w:t>
            </w:r>
          </w:p>
          <w:p w:rsidR="0030291A" w:rsidRDefault="0030291A"/>
          <w:p w:rsidR="0030291A" w:rsidRDefault="0030291A"/>
          <w:p w:rsidR="0030291A" w:rsidRDefault="0030291A"/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3D2A65" w:rsidRPr="003E1CCE" w:rsidRDefault="003E1CCE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1: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Cos’è il curricolo verticale per la competenza digitale degli studenti</w:t>
            </w:r>
          </w:p>
          <w:p w:rsidR="003D2A65" w:rsidRPr="003E1CCE" w:rsidRDefault="003E1CCE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2: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I Framework </w:t>
            </w:r>
            <w:proofErr w:type="spellStart"/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Digcomp</w:t>
            </w:r>
            <w:proofErr w:type="spellEnd"/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 2.2 e </w:t>
            </w:r>
            <w:proofErr w:type="spellStart"/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DigComp</w:t>
            </w:r>
            <w:proofErr w:type="spellEnd"/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Edu</w:t>
            </w:r>
            <w:proofErr w:type="spellEnd"/>
          </w:p>
          <w:p w:rsidR="003D2A65" w:rsidRPr="003E1CCE" w:rsidRDefault="003E1CCE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3: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Partecipare attivamente alla società digitale: quali abilità e attitudini sono necessarie</w:t>
            </w:r>
          </w:p>
          <w:p w:rsidR="003D2A65" w:rsidRPr="003E1CCE" w:rsidRDefault="003E1CCE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4: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Definire la progressione didattica delle competenze digitali lungo il percorso </w:t>
            </w:r>
            <w:r w:rsidR="00E5553E" w:rsidRPr="003E1CCE">
              <w:rPr>
                <w:rFonts w:asciiTheme="majorHAnsi" w:hAnsiTheme="majorHAnsi"/>
                <w:b/>
                <w:sz w:val="22"/>
                <w:szCs w:val="22"/>
              </w:rPr>
              <w:t>scolastico del II Ciclo</w:t>
            </w:r>
          </w:p>
          <w:p w:rsidR="003D2A65" w:rsidRPr="003E1CCE" w:rsidRDefault="003E1CCE" w:rsidP="008B49B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5: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Interdisciplinarità e trasversalità curricolare</w:t>
            </w:r>
          </w:p>
          <w:p w:rsidR="003D2A65" w:rsidRPr="003E1CCE" w:rsidRDefault="003E1CCE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3E1CCE">
              <w:rPr>
                <w:rFonts w:asciiTheme="majorHAnsi" w:hAnsiTheme="majorHAnsi"/>
                <w:b/>
                <w:sz w:val="22"/>
                <w:szCs w:val="22"/>
              </w:rPr>
              <w:t xml:space="preserve">Modulo 6: </w:t>
            </w:r>
            <w:r w:rsidR="003D2A65" w:rsidRPr="003E1CCE">
              <w:rPr>
                <w:rFonts w:asciiTheme="majorHAnsi" w:hAnsiTheme="majorHAnsi"/>
                <w:b/>
                <w:sz w:val="22"/>
                <w:szCs w:val="22"/>
              </w:rPr>
              <w:t>Sviluppare le competenze digitali degli studenti in modo graduale e progressivo, partendo dalle conoscenze di base e arrivando a quelle più avanzat</w:t>
            </w:r>
            <w:r w:rsidR="00E5553E" w:rsidRPr="003E1CCE">
              <w:rPr>
                <w:rFonts w:asciiTheme="majorHAnsi" w:hAnsiTheme="majorHAnsi"/>
                <w:b/>
                <w:sz w:val="22"/>
                <w:szCs w:val="22"/>
              </w:rPr>
              <w:t>e</w:t>
            </w:r>
          </w:p>
          <w:p w:rsidR="002B0182" w:rsidRPr="00FA2007" w:rsidRDefault="002B0182" w:rsidP="00073955">
            <w:pPr>
              <w:pStyle w:val="NormaleWeb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2A65" w:rsidRDefault="003D2A65">
            <w:pPr>
              <w:rPr>
                <w:b/>
              </w:rPr>
            </w:pPr>
          </w:p>
          <w:p w:rsidR="003D2A65" w:rsidRDefault="003D2A65">
            <w:pPr>
              <w:rPr>
                <w:b/>
              </w:rPr>
            </w:pPr>
          </w:p>
          <w:p w:rsidR="0030291A" w:rsidRPr="003D2A65" w:rsidRDefault="00A239D7" w:rsidP="003D2A65">
            <w:pPr>
              <w:rPr>
                <w:b/>
              </w:rPr>
            </w:pPr>
            <w:r>
              <w:rPr>
                <w:b/>
              </w:rPr>
              <w:t>Obiettivi (nel dettaglio):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>
              <w:rPr>
                <w:rFonts w:asciiTheme="majorHAnsi" w:hAnsiTheme="majorHAnsi"/>
                <w:color w:val="1D2125"/>
                <w:sz w:val="22"/>
                <w:szCs w:val="22"/>
              </w:rPr>
              <w:t>Capire come impostare i</w:t>
            </w: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/>
                <w:color w:val="1D2125"/>
                <w:sz w:val="22"/>
                <w:szCs w:val="22"/>
              </w:rPr>
              <w:t>curricolo digitale nel secondo ciclo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Saper applicare le competenze d’uso didattico delle tecnologie per il trasferimento agli studenti delle competenze digitali di cittadinanza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Orientarsi nel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framework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DigComp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Edu</w:t>
            </w:r>
            <w:proofErr w:type="spellEnd"/>
          </w:p>
          <w:p w:rsidR="0030291A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color w:val="1D2125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Orientarsi nel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framework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DigComp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2.2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2B0182" w:rsidRPr="00432E2E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432E2E" w:rsidRDefault="00432E2E" w:rsidP="00432E2E">
            <w:pPr>
              <w:tabs>
                <w:tab w:val="left" w:pos="154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2B0182" w:rsidRPr="00432E2E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432E2E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432E2E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30291A" w:rsidRPr="00432E2E" w:rsidRDefault="002B0182" w:rsidP="00432E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</w:t>
            </w:r>
            <w:r w:rsidRPr="00432E2E">
              <w:rPr>
                <w:sz w:val="22"/>
                <w:szCs w:val="22"/>
              </w:rPr>
              <w:t xml:space="preserve">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comunicazione e collaborazione, la creazione di contenuti digitali da parte degli studenti ed un uso responsabile del digitale)</w:t>
            </w:r>
            <w:r w:rsidRPr="00432E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1A69" w:rsidRDefault="00A239D7" w:rsidP="00624FD2">
            <w:pPr>
              <w:rPr>
                <w:b/>
              </w:rPr>
            </w:pPr>
            <w:r>
              <w:rPr>
                <w:b/>
              </w:rPr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624FD2" w:rsidRDefault="00624FD2" w:rsidP="00624FD2">
            <w:pPr>
              <w:rPr>
                <w:b/>
              </w:rPr>
            </w:pPr>
          </w:p>
          <w:p w:rsidR="00624FD2" w:rsidRPr="005308B8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1°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Incontro - 17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Aprile dalle 17:00 alle 19:30</w:t>
            </w:r>
          </w:p>
          <w:p w:rsidR="00624FD2" w:rsidRPr="005308B8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2° Incontro - 30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B95A34">
              <w:rPr>
                <w:rFonts w:asciiTheme="majorHAnsi" w:hAnsiTheme="majorHAnsi"/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prile dalle 17:00 alle 19:30</w:t>
            </w:r>
          </w:p>
          <w:p w:rsidR="00624FD2" w:rsidRPr="005308B8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3° Incontro - 8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624FD2" w:rsidRPr="005308B8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4° Incontro - 15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624FD2" w:rsidRPr="005308B8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5° Incontro - 20 Maggio dalle 17:00 alle 19:30</w:t>
            </w:r>
          </w:p>
          <w:p w:rsidR="0030291A" w:rsidRPr="00624FD2" w:rsidRDefault="00624FD2" w:rsidP="00624FD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6° Incontro - 29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alle 17:00 alle 19:30</w:t>
            </w: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51" w:rsidRDefault="00023A51">
      <w:pPr>
        <w:spacing w:after="0" w:line="240" w:lineRule="auto"/>
      </w:pPr>
      <w:r>
        <w:separator/>
      </w:r>
    </w:p>
  </w:endnote>
  <w:endnote w:type="continuationSeparator" w:id="0">
    <w:p w:rsidR="00023A51" w:rsidRDefault="0002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51" w:rsidRDefault="00023A51">
      <w:pPr>
        <w:spacing w:after="0" w:line="240" w:lineRule="auto"/>
      </w:pPr>
      <w:r>
        <w:separator/>
      </w:r>
    </w:p>
  </w:footnote>
  <w:footnote w:type="continuationSeparator" w:id="0">
    <w:p w:rsidR="00023A51" w:rsidRDefault="0002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023A51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9022CE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B5D2D1A"/>
    <w:multiLevelType w:val="hybridMultilevel"/>
    <w:tmpl w:val="5520391A"/>
    <w:lvl w:ilvl="0" w:tplc="FFCC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B38EF"/>
    <w:multiLevelType w:val="multilevel"/>
    <w:tmpl w:val="BA0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B7719"/>
    <w:multiLevelType w:val="multilevel"/>
    <w:tmpl w:val="B8B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4AD3A6C"/>
    <w:multiLevelType w:val="hybridMultilevel"/>
    <w:tmpl w:val="FC70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E3B4A"/>
    <w:multiLevelType w:val="hybridMultilevel"/>
    <w:tmpl w:val="AA62FDE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5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23A51"/>
    <w:rsid w:val="000533CD"/>
    <w:rsid w:val="00073955"/>
    <w:rsid w:val="000B6089"/>
    <w:rsid w:val="000F31B5"/>
    <w:rsid w:val="002B0182"/>
    <w:rsid w:val="0030291A"/>
    <w:rsid w:val="003774E4"/>
    <w:rsid w:val="003D2A65"/>
    <w:rsid w:val="003E1CCE"/>
    <w:rsid w:val="00432E2E"/>
    <w:rsid w:val="00536537"/>
    <w:rsid w:val="005B2E1C"/>
    <w:rsid w:val="00624FD2"/>
    <w:rsid w:val="006D041F"/>
    <w:rsid w:val="007E3B95"/>
    <w:rsid w:val="00835560"/>
    <w:rsid w:val="008974E5"/>
    <w:rsid w:val="008B1A13"/>
    <w:rsid w:val="009022CE"/>
    <w:rsid w:val="00937A1A"/>
    <w:rsid w:val="00944D76"/>
    <w:rsid w:val="00A239D7"/>
    <w:rsid w:val="00A364B5"/>
    <w:rsid w:val="00A617FF"/>
    <w:rsid w:val="00A708B1"/>
    <w:rsid w:val="00B95A34"/>
    <w:rsid w:val="00BE5A88"/>
    <w:rsid w:val="00C3095E"/>
    <w:rsid w:val="00D170FD"/>
    <w:rsid w:val="00DC1A69"/>
    <w:rsid w:val="00E5553E"/>
    <w:rsid w:val="00EB560A"/>
    <w:rsid w:val="00F428C9"/>
    <w:rsid w:val="00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32E2E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9</cp:revision>
  <dcterms:created xsi:type="dcterms:W3CDTF">2024-03-28T13:36:00Z</dcterms:created>
  <dcterms:modified xsi:type="dcterms:W3CDTF">2024-03-28T14:36:00Z</dcterms:modified>
</cp:coreProperties>
</file>